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正楷書体-PRO" w:hAnsi="HG正楷書体-PRO" w:eastAsia="HG正楷書体-PRO"/>
          <w:sz w:val="40"/>
        </w:rPr>
      </w:pPr>
      <w:r>
        <w:rPr>
          <w:rFonts w:hint="eastAsia" w:ascii="HG正楷書体-PRO" w:hAnsi="HG正楷書体-PRO" w:eastAsia="HG正楷書体-PRO"/>
          <w:sz w:val="40"/>
        </w:rPr>
        <w:t>転入・転居に関する誓約書</w:t>
      </w:r>
    </w:p>
    <w:p>
      <w:pPr>
        <w:pStyle w:val="0"/>
        <w:rPr>
          <w:rFonts w:hint="default" w:ascii="HG正楷書体-PRO" w:hAnsi="HG正楷書体-PRO" w:eastAsia="HG正楷書体-PRO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読谷村長　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</w:t>
      </w:r>
    </w:p>
    <w:p>
      <w:pPr>
        <w:pStyle w:val="0"/>
        <w:ind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住　　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保護者名　　　　　　　　印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</w:t>
      </w:r>
      <w:r>
        <w:rPr>
          <w:rFonts w:hint="eastAsia" w:ascii="ＭＳ 明朝" w:hAnsi="ＭＳ 明朝" w:eastAsia="ＭＳ 明朝"/>
          <w:spacing w:val="60"/>
          <w:sz w:val="24"/>
          <w:fitText w:val="960" w:id="1"/>
        </w:rPr>
        <w:t>児童</w:t>
      </w:r>
      <w:r>
        <w:rPr>
          <w:rFonts w:hint="eastAsia" w:ascii="ＭＳ 明朝" w:hAnsi="ＭＳ 明朝" w:eastAsia="ＭＳ 明朝"/>
          <w:sz w:val="24"/>
          <w:fitText w:val="960" w:id="1"/>
        </w:rPr>
        <w:t>名</w: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下記①～③のいずれかにチェックのうえ、転入・転居に際し、下記事項に記載された内容について同意します。</w:t>
      </w:r>
    </w:p>
    <w:p>
      <w:pPr>
        <w:pStyle w:val="0"/>
        <w:ind w:left="0" w:leftChars="0" w:firstLine="220" w:firstLine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4"/>
        </w:rPr>
        <w:t>□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①転入・転居先住所が決まっている場合</w: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32"/>
          <w:u w:val="single" w:color="auto"/>
        </w:rPr>
      </w:pPr>
      <w:r>
        <w:rPr>
          <w:rFonts w:hint="eastAsia" w:ascii="ＭＳ 明朝" w:hAnsi="ＭＳ 明朝" w:eastAsia="ＭＳ 明朝"/>
          <w:sz w:val="32"/>
          <w:u w:val="single" w:color="auto"/>
        </w:rPr>
        <w:t>読谷村字　　　　　　番地　　　</w:t>
      </w:r>
      <w:r>
        <w:rPr>
          <w:rFonts w:hint="eastAsia" w:ascii="ＭＳ 明朝" w:hAnsi="ＭＳ 明朝" w:eastAsia="ＭＳ 明朝"/>
          <w:sz w:val="22"/>
          <w:u w:val="single" w:color="auto"/>
        </w:rPr>
        <w:t>（建物名等）</w:t>
      </w:r>
      <w:r>
        <w:rPr>
          <w:rFonts w:hint="eastAsia" w:ascii="ＭＳ 明朝" w:hAnsi="ＭＳ 明朝" w:eastAsia="ＭＳ 明朝"/>
          <w:sz w:val="32"/>
          <w:u w:val="single" w:color="auto"/>
        </w:rPr>
        <w:t>　　　　　　　　　　　　　</w:t>
      </w:r>
    </w:p>
    <w:p>
      <w:pPr>
        <w:pStyle w:val="0"/>
        <w:ind w:left="0" w:leftChars="0" w:hanging="600" w:hangingChars="25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4"/>
        </w:rPr>
        <w:t>□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②転入・転居先住所が決まっていないが、校区内へ転入・転居することが決まっている場合</w: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2"/>
          <w:u w:val="single" w:color="auto"/>
        </w:rPr>
        <w:t>　　　　　　　　小学校区</w:t>
      </w:r>
    </w:p>
    <w:p>
      <w:pPr>
        <w:pStyle w:val="0"/>
        <w:ind w:left="0" w:leftChars="0" w:hanging="600" w:hangingChars="25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4"/>
        </w:rPr>
        <w:t>□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③転入・転居先住所が決まっていない場合</w: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2"/>
          <w:u w:val="single" w:color="auto"/>
        </w:rPr>
        <w:t>読谷村内</w:t>
      </w:r>
      <w:r>
        <w:rPr>
          <w:rFonts w:hint="eastAsia" w:ascii="ＭＳ 明朝" w:hAnsi="ＭＳ 明朝" w:eastAsia="ＭＳ 明朝"/>
          <w:sz w:val="32"/>
          <w:u w:val="none" w:color="auto"/>
        </w:rPr>
        <w:t xml:space="preserve"> </w: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pict>
          <v:rect id="_x0000_s1026" style="z-index:2;height:213.75pt;mso-wrap-distance-left:16pt;width:432.75pt;mso-wrap-distance-top:0pt;mso-position-horizontal-relative:text;position:absolute;margin-top:11.3pt;margin-left:1.1399999999999999pt;mso-position-vertical-relative:text;mso-wrap-distance-bottom:0pt;mso-wrap-distance-right:16pt;" o:allowincell="t" o:allowoverlap="t" filled="f" stroked="t" strokeweight="1pt" o:spt="1">
            <v:fill/>
            <v:stroke linestyle="single"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</w:p>
    <w:p>
      <w:pPr>
        <w:pStyle w:val="0"/>
        <w:ind w:left="210" w:left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＜新年度入所向け申込受付（令和９年４月入所向け）＞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・保育所入所申込にあたり、</w:t>
      </w:r>
      <w:r>
        <w:rPr>
          <w:rFonts w:hint="eastAsia" w:ascii="ＭＳ 明朝" w:hAnsi="ＭＳ 明朝" w:eastAsia="ＭＳ 明朝"/>
          <w:sz w:val="22"/>
          <w:u w:val="single" w:color="auto"/>
        </w:rPr>
        <w:t>令和９年３月５日</w:t>
      </w:r>
      <w:r>
        <w:rPr>
          <w:rFonts w:hint="eastAsia" w:ascii="ＭＳ 明朝" w:hAnsi="ＭＳ 明朝" w:eastAsia="ＭＳ 明朝"/>
          <w:sz w:val="22"/>
          <w:u w:val="single" w:color="auto"/>
        </w:rPr>
        <w:t>(</w:t>
      </w:r>
      <w:r>
        <w:rPr>
          <w:rFonts w:hint="eastAsia" w:ascii="ＭＳ 明朝" w:hAnsi="ＭＳ 明朝" w:eastAsia="ＭＳ 明朝"/>
          <w:sz w:val="22"/>
          <w:u w:val="single" w:color="auto"/>
        </w:rPr>
        <w:t>金</w:t>
      </w:r>
      <w:r>
        <w:rPr>
          <w:rFonts w:hint="eastAsia" w:ascii="ＭＳ 明朝" w:hAnsi="ＭＳ 明朝" w:eastAsia="ＭＳ 明朝"/>
          <w:sz w:val="22"/>
          <w:u w:val="single" w:color="auto"/>
        </w:rPr>
        <w:t>)</w:t>
      </w:r>
      <w:r>
        <w:rPr>
          <w:rFonts w:hint="eastAsia" w:ascii="ＭＳ 明朝" w:hAnsi="ＭＳ 明朝" w:eastAsia="ＭＳ 明朝"/>
          <w:sz w:val="22"/>
          <w:u w:val="single" w:color="auto"/>
        </w:rPr>
        <w:t>まで</w:t>
      </w:r>
      <w:r>
        <w:rPr>
          <w:rFonts w:hint="eastAsia" w:ascii="ＭＳ 明朝" w:hAnsi="ＭＳ 明朝" w:eastAsia="ＭＳ 明朝"/>
          <w:sz w:val="22"/>
        </w:rPr>
        <w:t>に転入・転居が住んでいない場合、すでに入所承諾がある場合でも入所取消しとなります。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※新年度入所向け申込受付の一斉申込期間内に申込をしたが、入所保留となり、年度途中入所（令和９年５月以降入所）となったときは、下記と同様に</w:t>
      </w:r>
      <w:r>
        <w:rPr>
          <w:rFonts w:hint="eastAsia" w:ascii="ＭＳ 明朝" w:hAnsi="ＭＳ 明朝" w:eastAsia="ＭＳ 明朝"/>
          <w:sz w:val="22"/>
          <w:u w:val="single"/>
        </w:rPr>
        <w:t>入所前月</w:t>
      </w:r>
      <w:r>
        <w:rPr>
          <w:rFonts w:hint="eastAsia" w:ascii="ＭＳ 明朝" w:hAnsi="ＭＳ 明朝" w:eastAsia="ＭＳ 明朝"/>
          <w:sz w:val="22"/>
          <w:u w:val="single"/>
        </w:rPr>
        <w:t>20</w:t>
      </w:r>
      <w:r>
        <w:rPr>
          <w:rFonts w:hint="eastAsia" w:ascii="ＭＳ 明朝" w:hAnsi="ＭＳ 明朝" w:eastAsia="ＭＳ 明朝"/>
          <w:sz w:val="22"/>
          <w:u w:val="single"/>
        </w:rPr>
        <w:t>日まで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に転入・転居が済んでいない場合、入所調整の条件を満たさず、選定の対象外となります。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＜年度途中入所向け申込受付（令和９年５月以降入所向け）＞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・保育所入所申込にあたり、</w:t>
      </w:r>
      <w:r>
        <w:rPr>
          <w:rFonts w:hint="eastAsia" w:ascii="ＭＳ 明朝" w:hAnsi="ＭＳ 明朝" w:eastAsia="ＭＳ 明朝"/>
          <w:sz w:val="22"/>
          <w:u w:val="single" w:color="auto"/>
        </w:rPr>
        <w:t>入所前月</w:t>
      </w:r>
      <w:r>
        <w:rPr>
          <w:rFonts w:hint="eastAsia" w:ascii="ＭＳ 明朝" w:hAnsi="ＭＳ 明朝" w:eastAsia="ＭＳ 明朝"/>
          <w:sz w:val="22"/>
          <w:u w:val="single" w:color="auto"/>
        </w:rPr>
        <w:t>20</w:t>
      </w:r>
      <w:r>
        <w:rPr>
          <w:rFonts w:hint="eastAsia" w:ascii="ＭＳ 明朝" w:hAnsi="ＭＳ 明朝" w:eastAsia="ＭＳ 明朝"/>
          <w:sz w:val="22"/>
          <w:u w:val="single" w:color="auto"/>
        </w:rPr>
        <w:t>日まで</w:t>
      </w:r>
      <w:r>
        <w:rPr>
          <w:rFonts w:hint="eastAsia" w:ascii="ＭＳ 明朝" w:hAnsi="ＭＳ 明朝" w:eastAsia="ＭＳ 明朝"/>
          <w:sz w:val="22"/>
        </w:rPr>
        <w:t>に転入・転居が住んでいない場合、入所調整の条件を満たさず、選定の対象外となります。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hanging="21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t>※上記の誓約内容に変更がある場合は、選定の優先度に影響するため、速やかにこども未来課までご連絡ください。</w:t>
      </w:r>
    </w:p>
    <w:sectPr>
      <w:pgSz w:w="11906" w:h="16838"/>
      <w:pgMar w:top="1134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1</Pages>
  <Words>93</Words>
  <Characters>532</Characters>
  <Application>JUST Note</Application>
  <Lines>4</Lines>
  <Paragraphs>1</Paragraphs>
  <Company> </Company>
  <CharactersWithSpaces>624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Yomitan</dc:creator>
  <cp:lastModifiedBy>Yomitan</cp:lastModifiedBy>
  <cp:lastPrinted>2026-07-15T00:46:16Z</cp:lastPrinted>
  <dcterms:created xsi:type="dcterms:W3CDTF">2009-09-18T01:25:00Z</dcterms:created>
  <dcterms:modified xsi:type="dcterms:W3CDTF">2026-07-15T00:13:08Z</dcterms:modified>
  <cp:revision>15</cp:revision>
</cp:coreProperties>
</file>